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0BA15" w14:textId="77777777" w:rsidR="00B53821" w:rsidRPr="00E00A17" w:rsidRDefault="00B53821" w:rsidP="001210C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00A17">
        <w:rPr>
          <w:rFonts w:ascii="Arial" w:hAnsi="Arial" w:cs="Arial"/>
          <w:sz w:val="24"/>
          <w:szCs w:val="24"/>
        </w:rPr>
        <w:t>РОССИЙСКАЯ ФЕДЕРАЦИЯ</w:t>
      </w:r>
    </w:p>
    <w:p w14:paraId="3AEFAD1E" w14:textId="77777777" w:rsidR="00B53821" w:rsidRPr="00E00A17" w:rsidRDefault="00B53821" w:rsidP="001210C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00A17">
        <w:rPr>
          <w:rFonts w:ascii="Arial" w:hAnsi="Arial" w:cs="Arial"/>
          <w:sz w:val="24"/>
          <w:szCs w:val="24"/>
        </w:rPr>
        <w:t>АДМИНИСТРАЦИЯ СТАРОДУБСКОГО МУНИЦИПАЛЬНОГО ОКРУГА</w:t>
      </w:r>
    </w:p>
    <w:p w14:paraId="17D12A8C" w14:textId="77777777" w:rsidR="00B53821" w:rsidRPr="00E00A17" w:rsidRDefault="00B53821" w:rsidP="001210C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00A17">
        <w:rPr>
          <w:rFonts w:ascii="Arial" w:hAnsi="Arial" w:cs="Arial"/>
          <w:sz w:val="24"/>
          <w:szCs w:val="24"/>
        </w:rPr>
        <w:t>БРЯНСКОЙ ОБЛАСТИ</w:t>
      </w:r>
    </w:p>
    <w:p w14:paraId="4E59FDBF" w14:textId="77777777" w:rsidR="00B53821" w:rsidRPr="00E00A17" w:rsidRDefault="00B53821" w:rsidP="001210C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6D686DC3" w14:textId="77777777" w:rsidR="00B53821" w:rsidRPr="00E00A17" w:rsidRDefault="00B53821" w:rsidP="00E00A17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00A17">
        <w:rPr>
          <w:rFonts w:ascii="Arial" w:hAnsi="Arial" w:cs="Arial"/>
          <w:sz w:val="24"/>
          <w:szCs w:val="24"/>
        </w:rPr>
        <w:t>ПОСТАНОВЛЕНИЕ</w:t>
      </w:r>
    </w:p>
    <w:p w14:paraId="5A47C8D3" w14:textId="77777777" w:rsidR="00B53821" w:rsidRPr="00E00A17" w:rsidRDefault="00D91F04" w:rsidP="00E00A17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00A17">
        <w:rPr>
          <w:rFonts w:ascii="Arial" w:hAnsi="Arial" w:cs="Arial"/>
          <w:sz w:val="24"/>
          <w:szCs w:val="24"/>
        </w:rPr>
        <w:t>о</w:t>
      </w:r>
      <w:r w:rsidR="00B53821" w:rsidRPr="00E00A17">
        <w:rPr>
          <w:rFonts w:ascii="Arial" w:hAnsi="Arial" w:cs="Arial"/>
          <w:sz w:val="24"/>
          <w:szCs w:val="24"/>
        </w:rPr>
        <w:t>т</w:t>
      </w:r>
      <w:r w:rsidR="00500A56" w:rsidRPr="00E00A17">
        <w:rPr>
          <w:rFonts w:ascii="Arial" w:hAnsi="Arial" w:cs="Arial"/>
          <w:sz w:val="24"/>
          <w:szCs w:val="24"/>
        </w:rPr>
        <w:t xml:space="preserve"> </w:t>
      </w:r>
      <w:r w:rsidR="00162FC6" w:rsidRPr="00E00A17">
        <w:rPr>
          <w:rFonts w:ascii="Arial" w:hAnsi="Arial" w:cs="Arial"/>
          <w:sz w:val="24"/>
          <w:szCs w:val="24"/>
        </w:rPr>
        <w:t>13</w:t>
      </w:r>
      <w:r w:rsidR="00E00A17" w:rsidRPr="00E00A17">
        <w:rPr>
          <w:rFonts w:ascii="Arial" w:hAnsi="Arial" w:cs="Arial"/>
          <w:sz w:val="24"/>
          <w:szCs w:val="24"/>
        </w:rPr>
        <w:t xml:space="preserve"> ноября </w:t>
      </w:r>
      <w:r w:rsidR="00B53821" w:rsidRPr="00E00A17">
        <w:rPr>
          <w:rFonts w:ascii="Arial" w:hAnsi="Arial" w:cs="Arial"/>
          <w:sz w:val="24"/>
          <w:szCs w:val="24"/>
        </w:rPr>
        <w:t>202</w:t>
      </w:r>
      <w:r w:rsidRPr="00E00A17">
        <w:rPr>
          <w:rFonts w:ascii="Arial" w:hAnsi="Arial" w:cs="Arial"/>
          <w:sz w:val="24"/>
          <w:szCs w:val="24"/>
        </w:rPr>
        <w:t>5</w:t>
      </w:r>
      <w:r w:rsidR="00500A56" w:rsidRPr="00E00A17">
        <w:rPr>
          <w:rFonts w:ascii="Arial" w:hAnsi="Arial" w:cs="Arial"/>
          <w:sz w:val="24"/>
          <w:szCs w:val="24"/>
        </w:rPr>
        <w:t xml:space="preserve"> г. № </w:t>
      </w:r>
      <w:r w:rsidR="00E00A17" w:rsidRPr="00E00A17">
        <w:rPr>
          <w:rFonts w:ascii="Arial" w:hAnsi="Arial" w:cs="Arial"/>
          <w:sz w:val="24"/>
          <w:szCs w:val="24"/>
        </w:rPr>
        <w:t>1822</w:t>
      </w:r>
    </w:p>
    <w:p w14:paraId="0EF03194" w14:textId="77777777" w:rsidR="00E00A17" w:rsidRPr="00E00A17" w:rsidRDefault="00E00A17" w:rsidP="00E00A17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14:paraId="2FAAB5F6" w14:textId="77777777" w:rsidR="00E00A17" w:rsidRPr="00E00A17" w:rsidRDefault="00E00A17" w:rsidP="00E00A17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00A17">
        <w:rPr>
          <w:rFonts w:ascii="Arial" w:hAnsi="Arial" w:cs="Arial"/>
          <w:sz w:val="24"/>
          <w:szCs w:val="24"/>
        </w:rPr>
        <w:t>Об условиях приватизации муниципального</w:t>
      </w:r>
    </w:p>
    <w:p w14:paraId="431364E0" w14:textId="77777777" w:rsidR="00E00A17" w:rsidRPr="00E00A17" w:rsidRDefault="00E00A17" w:rsidP="00E00A17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00A17">
        <w:rPr>
          <w:rFonts w:ascii="Arial" w:hAnsi="Arial" w:cs="Arial"/>
          <w:sz w:val="24"/>
          <w:szCs w:val="24"/>
        </w:rPr>
        <w:t>имущества, находящегося в муниципальной</w:t>
      </w:r>
    </w:p>
    <w:p w14:paraId="5A11BC4A" w14:textId="77777777" w:rsidR="00E00A17" w:rsidRPr="00E00A17" w:rsidRDefault="00E00A17" w:rsidP="00E00A17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00A17">
        <w:rPr>
          <w:rFonts w:ascii="Arial" w:hAnsi="Arial" w:cs="Arial"/>
          <w:sz w:val="24"/>
          <w:szCs w:val="24"/>
        </w:rPr>
        <w:t>собственности муниципального образования</w:t>
      </w:r>
    </w:p>
    <w:p w14:paraId="757157B1" w14:textId="77777777" w:rsidR="00E00A17" w:rsidRPr="00E00A17" w:rsidRDefault="00E00A17" w:rsidP="00E00A17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00A17">
        <w:rPr>
          <w:rFonts w:ascii="Arial" w:hAnsi="Arial" w:cs="Arial"/>
          <w:sz w:val="24"/>
          <w:szCs w:val="24"/>
        </w:rPr>
        <w:t>Стародубский муниципальный округ</w:t>
      </w:r>
    </w:p>
    <w:p w14:paraId="183E2853" w14:textId="77777777" w:rsidR="00E00A17" w:rsidRPr="00E00A17" w:rsidRDefault="00E00A17" w:rsidP="00E00A17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00A17">
        <w:rPr>
          <w:rFonts w:ascii="Arial" w:hAnsi="Arial" w:cs="Arial"/>
          <w:sz w:val="24"/>
          <w:szCs w:val="24"/>
        </w:rPr>
        <w:t>Брянской области</w:t>
      </w:r>
    </w:p>
    <w:p w14:paraId="239DB7EB" w14:textId="77777777" w:rsidR="00E00A17" w:rsidRDefault="00E00A17" w:rsidP="00E00A17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</w:p>
    <w:p w14:paraId="22520C51" w14:textId="77777777" w:rsidR="008379E7" w:rsidRPr="00E00A17" w:rsidRDefault="008379E7" w:rsidP="00E00A17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</w:p>
    <w:p w14:paraId="74A57BF3" w14:textId="77777777" w:rsidR="00B53821" w:rsidRPr="00E00A17" w:rsidRDefault="00C4376A" w:rsidP="001210C0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E00A17">
        <w:rPr>
          <w:rFonts w:ascii="Arial" w:hAnsi="Arial" w:cs="Arial"/>
          <w:sz w:val="24"/>
          <w:szCs w:val="24"/>
        </w:rPr>
        <w:t xml:space="preserve">      Руководствуясь</w:t>
      </w:r>
      <w:r w:rsidR="00B53821" w:rsidRPr="00E00A17">
        <w:rPr>
          <w:rFonts w:ascii="Arial" w:hAnsi="Arial" w:cs="Arial"/>
          <w:sz w:val="24"/>
          <w:szCs w:val="24"/>
        </w:rPr>
        <w:t xml:space="preserve"> </w:t>
      </w:r>
      <w:r w:rsidR="00B223DF" w:rsidRPr="00E00A17">
        <w:rPr>
          <w:rFonts w:ascii="Arial" w:hAnsi="Arial" w:cs="Arial"/>
          <w:sz w:val="24"/>
          <w:szCs w:val="24"/>
        </w:rPr>
        <w:t xml:space="preserve">Гражданским кодексом Российской Федерации, </w:t>
      </w:r>
      <w:r w:rsidR="00B53821" w:rsidRPr="00E00A17">
        <w:rPr>
          <w:rFonts w:ascii="Arial" w:hAnsi="Arial" w:cs="Arial"/>
          <w:sz w:val="24"/>
          <w:szCs w:val="24"/>
        </w:rPr>
        <w:t>Федеральным законом от 21.12.2001</w:t>
      </w:r>
      <w:r w:rsidR="009274C0" w:rsidRPr="00E00A17">
        <w:rPr>
          <w:rFonts w:ascii="Arial" w:hAnsi="Arial" w:cs="Arial"/>
          <w:sz w:val="24"/>
          <w:szCs w:val="24"/>
        </w:rPr>
        <w:t xml:space="preserve"> г.</w:t>
      </w:r>
      <w:r w:rsidR="00B53821" w:rsidRPr="00E00A17">
        <w:rPr>
          <w:rFonts w:ascii="Arial" w:hAnsi="Arial" w:cs="Arial"/>
          <w:sz w:val="24"/>
          <w:szCs w:val="24"/>
        </w:rPr>
        <w:t xml:space="preserve"> № 178-ФЗ «О приватизации государственного и муниципального</w:t>
      </w:r>
      <w:r w:rsidRPr="00E00A17">
        <w:rPr>
          <w:rFonts w:ascii="Arial" w:hAnsi="Arial" w:cs="Arial"/>
          <w:sz w:val="24"/>
          <w:szCs w:val="24"/>
        </w:rPr>
        <w:t xml:space="preserve"> </w:t>
      </w:r>
      <w:r w:rsidR="00B53821" w:rsidRPr="00E00A17">
        <w:rPr>
          <w:rFonts w:ascii="Arial" w:hAnsi="Arial" w:cs="Arial"/>
          <w:sz w:val="24"/>
          <w:szCs w:val="24"/>
        </w:rPr>
        <w:t>имущества»,</w:t>
      </w:r>
      <w:r w:rsidRPr="00E00A17">
        <w:rPr>
          <w:rFonts w:ascii="Arial" w:hAnsi="Arial" w:cs="Arial"/>
          <w:sz w:val="24"/>
          <w:szCs w:val="24"/>
        </w:rPr>
        <w:t xml:space="preserve"> </w:t>
      </w:r>
      <w:r w:rsidR="007E44B5" w:rsidRPr="00E00A17">
        <w:rPr>
          <w:rFonts w:ascii="Arial" w:hAnsi="Arial" w:cs="Arial"/>
          <w:sz w:val="24"/>
          <w:szCs w:val="24"/>
        </w:rPr>
        <w:t>Федеральным законом от 26 июля 2006 года № 135-ФЗ «О защите конкуренции»,</w:t>
      </w:r>
      <w:r w:rsidRPr="00E00A17">
        <w:rPr>
          <w:rFonts w:ascii="Arial" w:hAnsi="Arial" w:cs="Arial"/>
          <w:sz w:val="24"/>
          <w:szCs w:val="24"/>
        </w:rPr>
        <w:t> </w:t>
      </w:r>
      <w:hyperlink r:id="rId5" w:history="1">
        <w:r w:rsidRPr="00E00A17">
          <w:rPr>
            <w:rFonts w:ascii="Arial" w:hAnsi="Arial" w:cs="Arial"/>
            <w:sz w:val="24"/>
            <w:szCs w:val="24"/>
          </w:rPr>
          <w:t>Федеральным законом от 29 июля 1998 г. N 135-ФЗ "Об оценочной деятельности в Российской Федерации" (с изменениями и дополнениями)</w:t>
        </w:r>
      </w:hyperlink>
      <w:r w:rsidR="002E32C0" w:rsidRPr="00E00A17">
        <w:rPr>
          <w:rFonts w:ascii="Arial" w:hAnsi="Arial" w:cs="Arial"/>
          <w:sz w:val="24"/>
          <w:szCs w:val="24"/>
        </w:rPr>
        <w:t>,</w:t>
      </w:r>
      <w:r w:rsidR="00B53821" w:rsidRPr="00E00A17">
        <w:rPr>
          <w:rFonts w:ascii="Arial" w:hAnsi="Arial" w:cs="Arial"/>
          <w:sz w:val="24"/>
          <w:szCs w:val="24"/>
        </w:rPr>
        <w:t xml:space="preserve"> постановлением Правительства Российской Федерации от 27.08.2012 </w:t>
      </w:r>
      <w:r w:rsidR="009274C0" w:rsidRPr="00E00A17">
        <w:rPr>
          <w:rFonts w:ascii="Arial" w:hAnsi="Arial" w:cs="Arial"/>
          <w:sz w:val="24"/>
          <w:szCs w:val="24"/>
        </w:rPr>
        <w:t xml:space="preserve">г. </w:t>
      </w:r>
      <w:r w:rsidR="00B53821" w:rsidRPr="00E00A17">
        <w:rPr>
          <w:rFonts w:ascii="Arial" w:hAnsi="Arial" w:cs="Arial"/>
          <w:sz w:val="24"/>
          <w:szCs w:val="24"/>
        </w:rPr>
        <w:t>№860 «Об организации и проведении продажи государственного или муниципального имущества в электронной форме»,</w:t>
      </w:r>
      <w:r w:rsidR="007E44B5" w:rsidRPr="00E00A17">
        <w:rPr>
          <w:rFonts w:ascii="Arial" w:hAnsi="Arial" w:cs="Arial"/>
          <w:sz w:val="24"/>
          <w:szCs w:val="24"/>
        </w:rPr>
        <w:t xml:space="preserve"> приказом Федеральной антимонопольной службы от 21 марта 2023 года № 147/23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путём проведения торгов в форме конкурса»,</w:t>
      </w:r>
      <w:r w:rsidR="00B53821" w:rsidRPr="00E00A17">
        <w:rPr>
          <w:rFonts w:ascii="Arial" w:hAnsi="Arial" w:cs="Arial"/>
          <w:sz w:val="24"/>
          <w:szCs w:val="24"/>
        </w:rPr>
        <w:t xml:space="preserve"> </w:t>
      </w:r>
      <w:r w:rsidR="00F06B68" w:rsidRPr="00E00A17">
        <w:rPr>
          <w:rFonts w:ascii="Arial" w:hAnsi="Arial" w:cs="Arial"/>
          <w:sz w:val="24"/>
          <w:szCs w:val="24"/>
        </w:rPr>
        <w:t>п</w:t>
      </w:r>
      <w:r w:rsidR="00B53821" w:rsidRPr="00E00A17">
        <w:rPr>
          <w:rFonts w:ascii="Arial" w:hAnsi="Arial" w:cs="Arial"/>
          <w:sz w:val="24"/>
          <w:szCs w:val="24"/>
        </w:rPr>
        <w:t>оложени</w:t>
      </w:r>
      <w:r w:rsidR="00F06B68" w:rsidRPr="00E00A17">
        <w:rPr>
          <w:rFonts w:ascii="Arial" w:hAnsi="Arial" w:cs="Arial"/>
          <w:sz w:val="24"/>
          <w:szCs w:val="24"/>
        </w:rPr>
        <w:t>ем</w:t>
      </w:r>
      <w:r w:rsidR="00B53821" w:rsidRPr="00E00A17">
        <w:rPr>
          <w:rFonts w:ascii="Arial" w:hAnsi="Arial" w:cs="Arial"/>
          <w:sz w:val="24"/>
          <w:szCs w:val="24"/>
        </w:rPr>
        <w:t xml:space="preserve"> </w:t>
      </w:r>
      <w:r w:rsidR="00486EEB" w:rsidRPr="00E00A17">
        <w:rPr>
          <w:rFonts w:ascii="Arial" w:hAnsi="Arial" w:cs="Arial"/>
          <w:sz w:val="24"/>
          <w:szCs w:val="24"/>
        </w:rPr>
        <w:t xml:space="preserve">«О владении, пользовании и распоряжении муниципальным имуществом муниципального образования Стародубского муниципального округа Брянской области», утвержденным решением Совета народных Депутатов Стародубского муниципального округа от 30.06.2022 г. №242 (в ред. от 23.12.2022 №290), </w:t>
      </w:r>
      <w:r w:rsidR="00B53821" w:rsidRPr="00E00A17">
        <w:rPr>
          <w:rFonts w:ascii="Arial" w:hAnsi="Arial" w:cs="Arial"/>
          <w:sz w:val="24"/>
          <w:szCs w:val="24"/>
        </w:rPr>
        <w:t xml:space="preserve">решением Совета народных депутатов Стародубского муниципального округа от </w:t>
      </w:r>
      <w:r w:rsidR="003B4C66" w:rsidRPr="00E00A17">
        <w:rPr>
          <w:rFonts w:ascii="Arial" w:hAnsi="Arial" w:cs="Arial"/>
          <w:sz w:val="24"/>
          <w:szCs w:val="24"/>
        </w:rPr>
        <w:t>28.11</w:t>
      </w:r>
      <w:r w:rsidR="00B53821" w:rsidRPr="00E00A17">
        <w:rPr>
          <w:rFonts w:ascii="Arial" w:hAnsi="Arial" w:cs="Arial"/>
          <w:sz w:val="24"/>
          <w:szCs w:val="24"/>
        </w:rPr>
        <w:t>.202</w:t>
      </w:r>
      <w:r w:rsidR="003B4C66" w:rsidRPr="00E00A17">
        <w:rPr>
          <w:rFonts w:ascii="Arial" w:hAnsi="Arial" w:cs="Arial"/>
          <w:sz w:val="24"/>
          <w:szCs w:val="24"/>
        </w:rPr>
        <w:t>4</w:t>
      </w:r>
      <w:r w:rsidR="009274C0" w:rsidRPr="00E00A17">
        <w:rPr>
          <w:rFonts w:ascii="Arial" w:hAnsi="Arial" w:cs="Arial"/>
          <w:sz w:val="24"/>
          <w:szCs w:val="24"/>
        </w:rPr>
        <w:t xml:space="preserve"> г.</w:t>
      </w:r>
      <w:r w:rsidR="00B53821" w:rsidRPr="00E00A17">
        <w:rPr>
          <w:rFonts w:ascii="Arial" w:hAnsi="Arial" w:cs="Arial"/>
          <w:sz w:val="24"/>
          <w:szCs w:val="24"/>
        </w:rPr>
        <w:t xml:space="preserve"> №</w:t>
      </w:r>
      <w:r w:rsidR="003B4C66" w:rsidRPr="00E00A17">
        <w:rPr>
          <w:rFonts w:ascii="Arial" w:hAnsi="Arial" w:cs="Arial"/>
          <w:sz w:val="24"/>
          <w:szCs w:val="24"/>
        </w:rPr>
        <w:t>484</w:t>
      </w:r>
      <w:r w:rsidR="00B53821" w:rsidRPr="00E00A17">
        <w:rPr>
          <w:rFonts w:ascii="Arial" w:hAnsi="Arial" w:cs="Arial"/>
          <w:sz w:val="24"/>
          <w:szCs w:val="24"/>
        </w:rPr>
        <w:t xml:space="preserve"> «</w:t>
      </w:r>
      <w:r w:rsidR="003B4C66" w:rsidRPr="00E00A17">
        <w:rPr>
          <w:rFonts w:ascii="Arial" w:hAnsi="Arial" w:cs="Arial"/>
          <w:sz w:val="24"/>
          <w:szCs w:val="24"/>
        </w:rPr>
        <w:t>Об утверждении прогнозного плана приватизации муниципального имущества Стародубского муниципального округа Брянской области на 2025 год и плановый период 2026-2027 годов</w:t>
      </w:r>
      <w:r w:rsidR="00B53821" w:rsidRPr="00E00A17">
        <w:rPr>
          <w:rFonts w:ascii="Arial" w:hAnsi="Arial" w:cs="Arial"/>
          <w:sz w:val="24"/>
          <w:szCs w:val="24"/>
        </w:rPr>
        <w:t>»</w:t>
      </w:r>
      <w:r w:rsidR="001210C0" w:rsidRPr="00E00A17">
        <w:rPr>
          <w:rFonts w:ascii="Arial" w:hAnsi="Arial" w:cs="Arial"/>
          <w:sz w:val="24"/>
          <w:szCs w:val="24"/>
        </w:rPr>
        <w:t xml:space="preserve"> (ред. от 27.03.2025 г.№518, от 07.11.2025 г. №28)</w:t>
      </w:r>
      <w:r w:rsidR="003B4C66" w:rsidRPr="00E00A17">
        <w:rPr>
          <w:rFonts w:ascii="Arial" w:hAnsi="Arial" w:cs="Arial"/>
          <w:sz w:val="24"/>
          <w:szCs w:val="24"/>
        </w:rPr>
        <w:t>,</w:t>
      </w:r>
      <w:r w:rsidR="00205B7F" w:rsidRPr="00E00A17">
        <w:rPr>
          <w:rFonts w:ascii="Arial" w:hAnsi="Arial" w:cs="Arial"/>
          <w:sz w:val="24"/>
          <w:szCs w:val="24"/>
        </w:rPr>
        <w:t xml:space="preserve"> </w:t>
      </w:r>
      <w:r w:rsidR="00B53821" w:rsidRPr="00E00A17">
        <w:rPr>
          <w:rFonts w:ascii="Arial" w:hAnsi="Arial" w:cs="Arial"/>
          <w:sz w:val="24"/>
          <w:szCs w:val="24"/>
        </w:rPr>
        <w:t>администрация Стародубского муниципального округа Брянской области,</w:t>
      </w:r>
    </w:p>
    <w:p w14:paraId="0B91015B" w14:textId="77777777" w:rsidR="00B53821" w:rsidRPr="00E00A17" w:rsidRDefault="00B53821" w:rsidP="001210C0">
      <w:pPr>
        <w:ind w:firstLine="720"/>
        <w:jc w:val="both"/>
        <w:rPr>
          <w:rFonts w:ascii="Arial" w:hAnsi="Arial" w:cs="Arial"/>
          <w:sz w:val="24"/>
          <w:szCs w:val="24"/>
        </w:rPr>
      </w:pPr>
    </w:p>
    <w:p w14:paraId="54EDBF13" w14:textId="77777777" w:rsidR="00B53821" w:rsidRPr="00E00A17" w:rsidRDefault="00B53821" w:rsidP="001210C0">
      <w:pPr>
        <w:rPr>
          <w:rFonts w:ascii="Arial" w:hAnsi="Arial" w:cs="Arial"/>
          <w:sz w:val="24"/>
          <w:szCs w:val="24"/>
        </w:rPr>
      </w:pPr>
      <w:r w:rsidRPr="00E00A17">
        <w:rPr>
          <w:rFonts w:ascii="Arial" w:hAnsi="Arial" w:cs="Arial"/>
          <w:sz w:val="24"/>
          <w:szCs w:val="24"/>
        </w:rPr>
        <w:t>П О С Т А Н О В Л Я Е Т:</w:t>
      </w:r>
    </w:p>
    <w:p w14:paraId="3FC80C87" w14:textId="77777777" w:rsidR="00B53821" w:rsidRPr="00E00A17" w:rsidRDefault="00B53821" w:rsidP="001210C0">
      <w:pPr>
        <w:jc w:val="both"/>
        <w:rPr>
          <w:rFonts w:ascii="Arial" w:hAnsi="Arial" w:cs="Arial"/>
          <w:sz w:val="24"/>
          <w:szCs w:val="24"/>
        </w:rPr>
      </w:pPr>
      <w:r w:rsidRPr="00E00A17">
        <w:rPr>
          <w:rFonts w:ascii="Arial" w:hAnsi="Arial" w:cs="Arial"/>
          <w:sz w:val="24"/>
          <w:szCs w:val="24"/>
        </w:rPr>
        <w:t xml:space="preserve">1. Приватизировать находящиеся в собственности муниципального образования Стародубский муниципальный округ Брянской области </w:t>
      </w:r>
      <w:r w:rsidRPr="00E00A17">
        <w:rPr>
          <w:rFonts w:ascii="Arial" w:hAnsi="Arial" w:cs="Arial"/>
          <w:bCs/>
          <w:color w:val="000000"/>
          <w:sz w:val="24"/>
          <w:szCs w:val="24"/>
        </w:rPr>
        <w:t xml:space="preserve"> следующее имущество:</w:t>
      </w:r>
    </w:p>
    <w:p w14:paraId="78955B99" w14:textId="77777777" w:rsidR="00F06B68" w:rsidRPr="00E00A17" w:rsidRDefault="00B53821" w:rsidP="001210C0">
      <w:pPr>
        <w:jc w:val="both"/>
        <w:rPr>
          <w:rFonts w:ascii="Arial" w:hAnsi="Arial" w:cs="Arial"/>
          <w:sz w:val="24"/>
          <w:szCs w:val="24"/>
        </w:rPr>
      </w:pPr>
      <w:r w:rsidRPr="00E00A17">
        <w:rPr>
          <w:rFonts w:ascii="Arial" w:hAnsi="Arial" w:cs="Arial"/>
          <w:b/>
          <w:sz w:val="24"/>
          <w:szCs w:val="24"/>
        </w:rPr>
        <w:t>1</w:t>
      </w:r>
      <w:r w:rsidR="00C4376A" w:rsidRPr="00E00A17">
        <w:rPr>
          <w:rFonts w:ascii="Arial" w:hAnsi="Arial" w:cs="Arial"/>
          <w:b/>
          <w:sz w:val="24"/>
          <w:szCs w:val="24"/>
        </w:rPr>
        <w:t xml:space="preserve"> лот:</w:t>
      </w:r>
      <w:r w:rsidR="00C4376A" w:rsidRPr="00E00A17">
        <w:rPr>
          <w:rFonts w:ascii="Arial" w:hAnsi="Arial" w:cs="Arial"/>
          <w:sz w:val="24"/>
          <w:szCs w:val="24"/>
        </w:rPr>
        <w:t xml:space="preserve"> н</w:t>
      </w:r>
      <w:r w:rsidR="00F06B68" w:rsidRPr="00E00A17">
        <w:rPr>
          <w:rFonts w:ascii="Arial" w:hAnsi="Arial" w:cs="Arial"/>
          <w:bCs/>
          <w:color w:val="000000"/>
          <w:sz w:val="24"/>
          <w:szCs w:val="24"/>
        </w:rPr>
        <w:t>ежилое здание</w:t>
      </w:r>
      <w:r w:rsidR="00F06B68" w:rsidRPr="00E00A17">
        <w:rPr>
          <w:rFonts w:ascii="Arial" w:hAnsi="Arial" w:cs="Arial"/>
          <w:sz w:val="24"/>
          <w:szCs w:val="24"/>
        </w:rPr>
        <w:t xml:space="preserve">, наименование: </w:t>
      </w:r>
      <w:r w:rsidR="0097489A" w:rsidRPr="00E00A17">
        <w:rPr>
          <w:rFonts w:ascii="Arial" w:hAnsi="Arial" w:cs="Arial"/>
          <w:sz w:val="24"/>
          <w:szCs w:val="24"/>
        </w:rPr>
        <w:t>гараж</w:t>
      </w:r>
      <w:r w:rsidR="00F06B68" w:rsidRPr="00E00A17">
        <w:rPr>
          <w:rFonts w:ascii="Arial" w:hAnsi="Arial" w:cs="Arial"/>
          <w:sz w:val="24"/>
          <w:szCs w:val="24"/>
        </w:rPr>
        <w:t xml:space="preserve">, количество этажей: 1, </w:t>
      </w:r>
      <w:r w:rsidR="00B97C70" w:rsidRPr="00E00A17">
        <w:rPr>
          <w:rFonts w:ascii="Arial" w:hAnsi="Arial" w:cs="Arial"/>
          <w:sz w:val="24"/>
          <w:szCs w:val="24"/>
        </w:rPr>
        <w:t>в том числе подземных 0</w:t>
      </w:r>
      <w:r w:rsidR="00F06B68" w:rsidRPr="00E00A17">
        <w:rPr>
          <w:rFonts w:ascii="Arial" w:hAnsi="Arial" w:cs="Arial"/>
          <w:sz w:val="24"/>
          <w:szCs w:val="24"/>
        </w:rPr>
        <w:t xml:space="preserve">, общая площадь </w:t>
      </w:r>
      <w:r w:rsidR="0097489A" w:rsidRPr="00E00A17">
        <w:rPr>
          <w:rFonts w:ascii="Arial" w:hAnsi="Arial" w:cs="Arial"/>
          <w:sz w:val="24"/>
          <w:szCs w:val="24"/>
        </w:rPr>
        <w:t>239,8</w:t>
      </w:r>
      <w:r w:rsidR="00F06B68" w:rsidRPr="00E00A17">
        <w:rPr>
          <w:rFonts w:ascii="Arial" w:hAnsi="Arial" w:cs="Arial"/>
          <w:sz w:val="24"/>
          <w:szCs w:val="24"/>
        </w:rPr>
        <w:t xml:space="preserve">  </w:t>
      </w:r>
      <w:r w:rsidR="00B97C70" w:rsidRPr="00E00A17">
        <w:rPr>
          <w:rFonts w:ascii="Arial" w:hAnsi="Arial" w:cs="Arial"/>
          <w:sz w:val="24"/>
          <w:szCs w:val="24"/>
        </w:rPr>
        <w:t>м2</w:t>
      </w:r>
      <w:r w:rsidR="00F06B68" w:rsidRPr="00E00A17">
        <w:rPr>
          <w:rFonts w:ascii="Arial" w:hAnsi="Arial" w:cs="Arial"/>
          <w:sz w:val="24"/>
          <w:szCs w:val="24"/>
        </w:rPr>
        <w:t>, кадастровый номер 32:23:040</w:t>
      </w:r>
      <w:r w:rsidR="0097489A" w:rsidRPr="00E00A17">
        <w:rPr>
          <w:rFonts w:ascii="Arial" w:hAnsi="Arial" w:cs="Arial"/>
          <w:sz w:val="24"/>
          <w:szCs w:val="24"/>
        </w:rPr>
        <w:t>1204</w:t>
      </w:r>
      <w:r w:rsidR="00F06B68" w:rsidRPr="00E00A17">
        <w:rPr>
          <w:rFonts w:ascii="Arial" w:hAnsi="Arial" w:cs="Arial"/>
          <w:sz w:val="24"/>
          <w:szCs w:val="24"/>
        </w:rPr>
        <w:t>:</w:t>
      </w:r>
      <w:r w:rsidR="009274C0" w:rsidRPr="00E00A17">
        <w:rPr>
          <w:rFonts w:ascii="Arial" w:hAnsi="Arial" w:cs="Arial"/>
          <w:sz w:val="24"/>
          <w:szCs w:val="24"/>
        </w:rPr>
        <w:t>13</w:t>
      </w:r>
      <w:r w:rsidR="0097489A" w:rsidRPr="00E00A17">
        <w:rPr>
          <w:rFonts w:ascii="Arial" w:hAnsi="Arial" w:cs="Arial"/>
          <w:sz w:val="24"/>
          <w:szCs w:val="24"/>
        </w:rPr>
        <w:t>0</w:t>
      </w:r>
      <w:r w:rsidR="00F06B68" w:rsidRPr="00E00A17">
        <w:rPr>
          <w:rFonts w:ascii="Arial" w:hAnsi="Arial" w:cs="Arial"/>
          <w:sz w:val="24"/>
          <w:szCs w:val="24"/>
        </w:rPr>
        <w:t xml:space="preserve">, инвентарный номер </w:t>
      </w:r>
      <w:r w:rsidR="0097489A" w:rsidRPr="00E00A17">
        <w:rPr>
          <w:rFonts w:ascii="Arial" w:hAnsi="Arial" w:cs="Arial"/>
          <w:sz w:val="24"/>
          <w:szCs w:val="24"/>
        </w:rPr>
        <w:t>3149г</w:t>
      </w:r>
      <w:r w:rsidR="00F06B68" w:rsidRPr="00E00A17">
        <w:rPr>
          <w:rFonts w:ascii="Arial" w:hAnsi="Arial" w:cs="Arial"/>
          <w:sz w:val="24"/>
          <w:szCs w:val="24"/>
        </w:rPr>
        <w:t xml:space="preserve">, </w:t>
      </w:r>
      <w:r w:rsidR="008157A1" w:rsidRPr="00E00A17">
        <w:rPr>
          <w:rFonts w:ascii="Arial" w:hAnsi="Arial" w:cs="Arial"/>
          <w:sz w:val="24"/>
          <w:szCs w:val="24"/>
        </w:rPr>
        <w:t>местоположение</w:t>
      </w:r>
      <w:r w:rsidR="00F06B68" w:rsidRPr="00E00A17">
        <w:rPr>
          <w:rFonts w:ascii="Arial" w:hAnsi="Arial" w:cs="Arial"/>
          <w:sz w:val="24"/>
          <w:szCs w:val="24"/>
        </w:rPr>
        <w:t xml:space="preserve">: Брянская область, р-н Стародубский, г. Стародуб, ул. </w:t>
      </w:r>
      <w:r w:rsidR="0097489A" w:rsidRPr="00E00A17">
        <w:rPr>
          <w:rFonts w:ascii="Arial" w:hAnsi="Arial" w:cs="Arial"/>
          <w:sz w:val="24"/>
          <w:szCs w:val="24"/>
        </w:rPr>
        <w:t>Фрунзе</w:t>
      </w:r>
      <w:r w:rsidR="00F06B68" w:rsidRPr="00E00A17">
        <w:rPr>
          <w:rFonts w:ascii="Arial" w:hAnsi="Arial" w:cs="Arial"/>
          <w:sz w:val="24"/>
          <w:szCs w:val="24"/>
        </w:rPr>
        <w:t>, д.</w:t>
      </w:r>
      <w:r w:rsidR="0097489A" w:rsidRPr="00E00A17">
        <w:rPr>
          <w:rFonts w:ascii="Arial" w:hAnsi="Arial" w:cs="Arial"/>
          <w:sz w:val="24"/>
          <w:szCs w:val="24"/>
        </w:rPr>
        <w:t>1</w:t>
      </w:r>
      <w:r w:rsidR="009274C0" w:rsidRPr="00E00A17">
        <w:rPr>
          <w:rFonts w:ascii="Arial" w:hAnsi="Arial" w:cs="Arial"/>
          <w:sz w:val="24"/>
          <w:szCs w:val="24"/>
        </w:rPr>
        <w:t>4</w:t>
      </w:r>
      <w:r w:rsidR="0097489A" w:rsidRPr="00E00A17">
        <w:rPr>
          <w:rFonts w:ascii="Arial" w:hAnsi="Arial" w:cs="Arial"/>
          <w:sz w:val="24"/>
          <w:szCs w:val="24"/>
        </w:rPr>
        <w:t>7</w:t>
      </w:r>
      <w:r w:rsidR="00F06B68" w:rsidRPr="00E00A17">
        <w:rPr>
          <w:rFonts w:ascii="Arial" w:hAnsi="Arial" w:cs="Arial"/>
          <w:sz w:val="24"/>
          <w:szCs w:val="24"/>
        </w:rPr>
        <w:t>,</w:t>
      </w:r>
      <w:r w:rsidR="00F06B68" w:rsidRPr="00E00A17">
        <w:rPr>
          <w:rFonts w:ascii="Arial" w:hAnsi="Arial" w:cs="Arial"/>
          <w:bCs/>
          <w:color w:val="000000"/>
          <w:sz w:val="24"/>
          <w:szCs w:val="24"/>
        </w:rPr>
        <w:t xml:space="preserve"> (далее по тексту - нежилое здание),</w:t>
      </w:r>
      <w:r w:rsidR="00F06B68" w:rsidRPr="00E00A17">
        <w:rPr>
          <w:rFonts w:ascii="Arial" w:hAnsi="Arial" w:cs="Arial"/>
          <w:sz w:val="24"/>
          <w:szCs w:val="24"/>
        </w:rPr>
        <w:t xml:space="preserve"> а также расположенный под ними земельный участок с кадастровым номером </w:t>
      </w:r>
      <w:r w:rsidR="0097489A" w:rsidRPr="00E00A17">
        <w:rPr>
          <w:rFonts w:ascii="Arial" w:hAnsi="Arial" w:cs="Arial"/>
          <w:sz w:val="24"/>
          <w:szCs w:val="24"/>
        </w:rPr>
        <w:t>32:23:0401204:285</w:t>
      </w:r>
      <w:r w:rsidR="00F06B68" w:rsidRPr="00E00A17">
        <w:rPr>
          <w:rFonts w:ascii="Arial" w:hAnsi="Arial" w:cs="Arial"/>
          <w:sz w:val="24"/>
          <w:szCs w:val="24"/>
        </w:rPr>
        <w:t xml:space="preserve">, категория земель – «Земли населённых пунктов», разрешенное использование – «для </w:t>
      </w:r>
      <w:r w:rsidR="009274C0" w:rsidRPr="00E00A17">
        <w:rPr>
          <w:rFonts w:ascii="Arial" w:hAnsi="Arial" w:cs="Arial"/>
          <w:sz w:val="24"/>
          <w:szCs w:val="24"/>
        </w:rPr>
        <w:t xml:space="preserve">производственных </w:t>
      </w:r>
      <w:r w:rsidR="0097489A" w:rsidRPr="00E00A17">
        <w:rPr>
          <w:rFonts w:ascii="Arial" w:hAnsi="Arial" w:cs="Arial"/>
          <w:sz w:val="24"/>
          <w:szCs w:val="24"/>
        </w:rPr>
        <w:t>нужд</w:t>
      </w:r>
      <w:r w:rsidR="00F06B68" w:rsidRPr="00E00A17">
        <w:rPr>
          <w:rFonts w:ascii="Arial" w:hAnsi="Arial" w:cs="Arial"/>
          <w:sz w:val="24"/>
          <w:szCs w:val="24"/>
        </w:rPr>
        <w:t xml:space="preserve">», общей площадью  </w:t>
      </w:r>
      <w:r w:rsidR="0097489A" w:rsidRPr="00E00A17">
        <w:rPr>
          <w:rFonts w:ascii="Arial" w:hAnsi="Arial" w:cs="Arial"/>
          <w:sz w:val="24"/>
          <w:szCs w:val="24"/>
        </w:rPr>
        <w:t xml:space="preserve">528 </w:t>
      </w:r>
      <w:r w:rsidR="00B97C70" w:rsidRPr="00E00A17">
        <w:rPr>
          <w:rFonts w:ascii="Arial" w:hAnsi="Arial" w:cs="Arial"/>
          <w:sz w:val="24"/>
          <w:szCs w:val="24"/>
        </w:rPr>
        <w:t>м</w:t>
      </w:r>
      <w:r w:rsidR="00B97C70" w:rsidRPr="00E00A17">
        <w:rPr>
          <w:rFonts w:ascii="Arial" w:hAnsi="Arial" w:cs="Arial"/>
          <w:sz w:val="24"/>
          <w:szCs w:val="24"/>
          <w:vertAlign w:val="superscript"/>
        </w:rPr>
        <w:t>2</w:t>
      </w:r>
      <w:r w:rsidR="00F06B68" w:rsidRPr="00E00A17">
        <w:rPr>
          <w:rFonts w:ascii="Arial" w:hAnsi="Arial" w:cs="Arial"/>
          <w:sz w:val="24"/>
          <w:szCs w:val="24"/>
        </w:rPr>
        <w:t xml:space="preserve">, расположенный по адресу: Брянская область, </w:t>
      </w:r>
      <w:r w:rsidR="00B97C70" w:rsidRPr="00E00A17">
        <w:rPr>
          <w:rFonts w:ascii="Arial" w:hAnsi="Arial" w:cs="Arial"/>
          <w:sz w:val="24"/>
          <w:szCs w:val="24"/>
        </w:rPr>
        <w:t xml:space="preserve">муниципальный округ </w:t>
      </w:r>
      <w:r w:rsidR="00F06B68" w:rsidRPr="00E00A17">
        <w:rPr>
          <w:rFonts w:ascii="Arial" w:hAnsi="Arial" w:cs="Arial"/>
          <w:sz w:val="24"/>
          <w:szCs w:val="24"/>
        </w:rPr>
        <w:t>Стародубский, г</w:t>
      </w:r>
      <w:r w:rsidR="00B97C70" w:rsidRPr="00E00A17">
        <w:rPr>
          <w:rFonts w:ascii="Arial" w:hAnsi="Arial" w:cs="Arial"/>
          <w:sz w:val="24"/>
          <w:szCs w:val="24"/>
        </w:rPr>
        <w:t>ород</w:t>
      </w:r>
      <w:r w:rsidR="00F06B68" w:rsidRPr="00E00A17">
        <w:rPr>
          <w:rFonts w:ascii="Arial" w:hAnsi="Arial" w:cs="Arial"/>
          <w:sz w:val="24"/>
          <w:szCs w:val="24"/>
        </w:rPr>
        <w:t xml:space="preserve"> Стародуб, ул</w:t>
      </w:r>
      <w:r w:rsidR="00B97C70" w:rsidRPr="00E00A17">
        <w:rPr>
          <w:rFonts w:ascii="Arial" w:hAnsi="Arial" w:cs="Arial"/>
          <w:sz w:val="24"/>
          <w:szCs w:val="24"/>
        </w:rPr>
        <w:t>ица</w:t>
      </w:r>
      <w:r w:rsidR="00F06B68" w:rsidRPr="00E00A17">
        <w:rPr>
          <w:rFonts w:ascii="Arial" w:hAnsi="Arial" w:cs="Arial"/>
          <w:sz w:val="24"/>
          <w:szCs w:val="24"/>
        </w:rPr>
        <w:t xml:space="preserve"> </w:t>
      </w:r>
      <w:r w:rsidR="0097489A" w:rsidRPr="00E00A17">
        <w:rPr>
          <w:rFonts w:ascii="Arial" w:hAnsi="Arial" w:cs="Arial"/>
          <w:sz w:val="24"/>
          <w:szCs w:val="24"/>
        </w:rPr>
        <w:t>Фрунзе</w:t>
      </w:r>
      <w:r w:rsidR="00D91F04" w:rsidRPr="00E00A17">
        <w:rPr>
          <w:rFonts w:ascii="Arial" w:hAnsi="Arial" w:cs="Arial"/>
          <w:sz w:val="24"/>
          <w:szCs w:val="24"/>
        </w:rPr>
        <w:t>.</w:t>
      </w:r>
    </w:p>
    <w:p w14:paraId="14E80481" w14:textId="77777777" w:rsidR="00C4376A" w:rsidRPr="00E00A17" w:rsidRDefault="00B53821" w:rsidP="001210C0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E00A17">
        <w:rPr>
          <w:rFonts w:ascii="Arial" w:hAnsi="Arial" w:cs="Arial"/>
          <w:sz w:val="24"/>
          <w:szCs w:val="24"/>
        </w:rPr>
        <w:lastRenderedPageBreak/>
        <w:t xml:space="preserve">2. </w:t>
      </w:r>
      <w:r w:rsidR="00C4376A" w:rsidRPr="00E00A17">
        <w:rPr>
          <w:rFonts w:ascii="Arial" w:hAnsi="Arial" w:cs="Arial"/>
          <w:sz w:val="24"/>
          <w:szCs w:val="24"/>
        </w:rPr>
        <w:t xml:space="preserve">В соответствии со статьей 12 </w:t>
      </w:r>
      <w:hyperlink r:id="rId6" w:history="1">
        <w:r w:rsidR="00C4376A" w:rsidRPr="00E00A17">
          <w:rPr>
            <w:rFonts w:ascii="Arial" w:hAnsi="Arial" w:cs="Arial"/>
            <w:sz w:val="24"/>
            <w:szCs w:val="24"/>
          </w:rPr>
          <w:t>Главы III. Порядок приватизации государственного и муниципального имущества</w:t>
        </w:r>
      </w:hyperlink>
      <w:r w:rsidR="00C4376A" w:rsidRPr="00E00A17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="00C4376A" w:rsidRPr="00E00A17">
          <w:rPr>
            <w:rFonts w:ascii="Arial" w:hAnsi="Arial" w:cs="Arial"/>
            <w:sz w:val="24"/>
            <w:szCs w:val="24"/>
          </w:rPr>
          <w:t>Федерального закона от 21 декабря 2001 г. N 178-ФЗ "О приватизации государственного и муниципального имущества" (с изменениями и дополнениями)</w:t>
        </w:r>
      </w:hyperlink>
      <w:r w:rsidR="00B42B54" w:rsidRPr="00E00A17">
        <w:rPr>
          <w:rFonts w:ascii="Arial" w:hAnsi="Arial" w:cs="Arial"/>
          <w:sz w:val="24"/>
          <w:szCs w:val="24"/>
        </w:rPr>
        <w:t xml:space="preserve">, статьей 8 </w:t>
      </w:r>
      <w:r w:rsidR="00C4376A" w:rsidRPr="00E00A17">
        <w:rPr>
          <w:rFonts w:ascii="Arial" w:hAnsi="Arial" w:cs="Arial"/>
          <w:sz w:val="24"/>
          <w:szCs w:val="24"/>
        </w:rPr>
        <w:t> </w:t>
      </w:r>
      <w:hyperlink r:id="rId8" w:history="1">
        <w:r w:rsidR="00B42B54" w:rsidRPr="00E00A17">
          <w:rPr>
            <w:rFonts w:ascii="Arial" w:hAnsi="Arial" w:cs="Arial"/>
            <w:sz w:val="24"/>
            <w:szCs w:val="24"/>
          </w:rPr>
          <w:t>Федерального закона от 29 июля 1998 г. N 135-ФЗ "Об оценочной деятельности в Российской Федерации" (с изменениями и дополнениями)</w:t>
        </w:r>
      </w:hyperlink>
      <w:r w:rsidR="00B42B54" w:rsidRPr="00E00A17">
        <w:rPr>
          <w:rFonts w:ascii="Arial" w:hAnsi="Arial" w:cs="Arial"/>
          <w:sz w:val="24"/>
          <w:szCs w:val="24"/>
        </w:rPr>
        <w:t xml:space="preserve"> и на основании отчета частнопрактикующего оценщика  Горелова В.В. №3253-</w:t>
      </w:r>
      <w:r w:rsidR="0097489A" w:rsidRPr="00E00A17">
        <w:rPr>
          <w:rFonts w:ascii="Arial" w:hAnsi="Arial" w:cs="Arial"/>
          <w:sz w:val="24"/>
          <w:szCs w:val="24"/>
        </w:rPr>
        <w:t>11-11</w:t>
      </w:r>
      <w:r w:rsidR="00B42B54" w:rsidRPr="00E00A17">
        <w:rPr>
          <w:rFonts w:ascii="Arial" w:hAnsi="Arial" w:cs="Arial"/>
          <w:sz w:val="24"/>
          <w:szCs w:val="24"/>
        </w:rPr>
        <w:t xml:space="preserve">  от </w:t>
      </w:r>
      <w:r w:rsidR="0097489A" w:rsidRPr="00E00A17">
        <w:rPr>
          <w:rFonts w:ascii="Arial" w:hAnsi="Arial" w:cs="Arial"/>
          <w:sz w:val="24"/>
          <w:szCs w:val="24"/>
        </w:rPr>
        <w:t>11.11</w:t>
      </w:r>
      <w:r w:rsidR="00B42B54" w:rsidRPr="00E00A17">
        <w:rPr>
          <w:rFonts w:ascii="Arial" w:hAnsi="Arial" w:cs="Arial"/>
          <w:sz w:val="24"/>
          <w:szCs w:val="24"/>
        </w:rPr>
        <w:t xml:space="preserve">.2025 г., </w:t>
      </w:r>
      <w:r w:rsidR="0097489A" w:rsidRPr="00E00A17">
        <w:rPr>
          <w:rFonts w:ascii="Arial" w:hAnsi="Arial" w:cs="Arial"/>
          <w:sz w:val="24"/>
          <w:szCs w:val="24"/>
        </w:rPr>
        <w:t xml:space="preserve"> </w:t>
      </w:r>
    </w:p>
    <w:p w14:paraId="24018F86" w14:textId="77777777" w:rsidR="0097489A" w:rsidRPr="00E00A17" w:rsidRDefault="0097489A" w:rsidP="001210C0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p w14:paraId="6AEBC62B" w14:textId="77777777" w:rsidR="0097489A" w:rsidRPr="00E00A17" w:rsidRDefault="00B42B54" w:rsidP="001210C0">
      <w:pPr>
        <w:pStyle w:val="a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E00A17">
        <w:rPr>
          <w:rFonts w:ascii="Arial" w:hAnsi="Arial" w:cs="Arial"/>
        </w:rPr>
        <w:t>УСТАНОВИТЬ</w:t>
      </w:r>
      <w:r w:rsidR="00B53821" w:rsidRPr="00E00A17">
        <w:rPr>
          <w:rFonts w:ascii="Arial" w:hAnsi="Arial" w:cs="Arial"/>
        </w:rPr>
        <w:t xml:space="preserve">: </w:t>
      </w:r>
    </w:p>
    <w:p w14:paraId="721E4C31" w14:textId="77777777" w:rsidR="00B53821" w:rsidRPr="00E00A17" w:rsidRDefault="00C4376A" w:rsidP="001210C0">
      <w:pPr>
        <w:contextualSpacing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E00A17">
        <w:rPr>
          <w:rFonts w:ascii="Arial" w:hAnsi="Arial" w:cs="Arial"/>
          <w:b/>
          <w:sz w:val="24"/>
          <w:szCs w:val="24"/>
        </w:rPr>
        <w:t>1 лот:</w:t>
      </w:r>
      <w:r w:rsidRPr="00E00A17">
        <w:rPr>
          <w:rFonts w:ascii="Arial" w:hAnsi="Arial" w:cs="Arial"/>
          <w:sz w:val="24"/>
          <w:szCs w:val="24"/>
        </w:rPr>
        <w:t xml:space="preserve"> </w:t>
      </w:r>
      <w:r w:rsidRPr="00E00A1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B53821" w:rsidRPr="00E00A17">
        <w:rPr>
          <w:rFonts w:ascii="Arial" w:hAnsi="Arial" w:cs="Arial"/>
          <w:sz w:val="24"/>
          <w:szCs w:val="24"/>
        </w:rPr>
        <w:t xml:space="preserve"> </w:t>
      </w:r>
      <w:r w:rsidR="00B53821" w:rsidRPr="00E00A17">
        <w:rPr>
          <w:rFonts w:ascii="Arial" w:hAnsi="Arial" w:cs="Arial"/>
          <w:bCs/>
          <w:sz w:val="24"/>
          <w:szCs w:val="24"/>
        </w:rPr>
        <w:t xml:space="preserve">начальную цену продажи имущества </w:t>
      </w:r>
      <w:r w:rsidR="00B53821" w:rsidRPr="00E00A17">
        <w:rPr>
          <w:rFonts w:ascii="Arial" w:hAnsi="Arial" w:cs="Arial"/>
          <w:bCs/>
          <w:color w:val="000000"/>
          <w:sz w:val="24"/>
          <w:szCs w:val="24"/>
        </w:rPr>
        <w:t>-</w:t>
      </w:r>
      <w:r w:rsidR="00B53821" w:rsidRPr="00E00A17">
        <w:rPr>
          <w:rFonts w:ascii="Arial" w:hAnsi="Arial" w:cs="Arial"/>
          <w:sz w:val="24"/>
          <w:szCs w:val="24"/>
        </w:rPr>
        <w:t xml:space="preserve"> </w:t>
      </w:r>
      <w:r w:rsidR="00505B4A" w:rsidRPr="00E00A17">
        <w:rPr>
          <w:rFonts w:ascii="Arial" w:hAnsi="Arial" w:cs="Arial"/>
          <w:bCs/>
          <w:color w:val="000000"/>
          <w:sz w:val="24"/>
          <w:szCs w:val="24"/>
        </w:rPr>
        <w:t xml:space="preserve">нежилое здание, </w:t>
      </w:r>
      <w:r w:rsidR="00712B49" w:rsidRPr="00E00A17">
        <w:rPr>
          <w:rFonts w:ascii="Arial" w:hAnsi="Arial" w:cs="Arial"/>
          <w:bCs/>
          <w:color w:val="000000"/>
          <w:sz w:val="24"/>
          <w:szCs w:val="24"/>
        </w:rPr>
        <w:t>а также</w:t>
      </w:r>
      <w:r w:rsidR="00505B4A" w:rsidRPr="00E00A17">
        <w:rPr>
          <w:rFonts w:ascii="Arial" w:hAnsi="Arial" w:cs="Arial"/>
          <w:bCs/>
          <w:color w:val="000000"/>
          <w:sz w:val="24"/>
          <w:szCs w:val="24"/>
        </w:rPr>
        <w:t xml:space="preserve"> земельный участок </w:t>
      </w:r>
      <w:r w:rsidR="00712B49" w:rsidRPr="00E00A17">
        <w:rPr>
          <w:rFonts w:ascii="Arial" w:hAnsi="Arial" w:cs="Arial"/>
          <w:bCs/>
          <w:color w:val="000000"/>
          <w:sz w:val="24"/>
          <w:szCs w:val="24"/>
        </w:rPr>
        <w:t>под ним</w:t>
      </w:r>
      <w:r w:rsidR="00505B4A" w:rsidRPr="00E00A17">
        <w:rPr>
          <w:rFonts w:ascii="Arial" w:hAnsi="Arial" w:cs="Arial"/>
          <w:bCs/>
          <w:color w:val="000000"/>
          <w:sz w:val="24"/>
          <w:szCs w:val="24"/>
        </w:rPr>
        <w:t xml:space="preserve">  </w:t>
      </w:r>
      <w:r w:rsidR="0097489A" w:rsidRPr="00E00A17">
        <w:rPr>
          <w:rFonts w:ascii="Arial" w:hAnsi="Arial" w:cs="Arial"/>
          <w:bCs/>
          <w:color w:val="000000"/>
          <w:sz w:val="24"/>
          <w:szCs w:val="24"/>
        </w:rPr>
        <w:t>1 007 900</w:t>
      </w:r>
      <w:r w:rsidR="00505B4A" w:rsidRPr="00E00A17">
        <w:rPr>
          <w:rFonts w:ascii="Arial" w:hAnsi="Arial" w:cs="Arial"/>
          <w:bCs/>
          <w:color w:val="000000"/>
          <w:sz w:val="24"/>
          <w:szCs w:val="24"/>
        </w:rPr>
        <w:t xml:space="preserve"> (</w:t>
      </w:r>
      <w:r w:rsidR="0097489A" w:rsidRPr="00E00A17">
        <w:rPr>
          <w:rFonts w:ascii="Arial" w:hAnsi="Arial" w:cs="Arial"/>
          <w:bCs/>
          <w:color w:val="000000"/>
          <w:sz w:val="24"/>
          <w:szCs w:val="24"/>
        </w:rPr>
        <w:t>один миллион семь тысяч девятьсот</w:t>
      </w:r>
      <w:r w:rsidR="00D91F04" w:rsidRPr="00E00A17">
        <w:rPr>
          <w:rFonts w:ascii="Arial" w:hAnsi="Arial" w:cs="Arial"/>
          <w:bCs/>
          <w:color w:val="000000"/>
          <w:sz w:val="24"/>
          <w:szCs w:val="24"/>
        </w:rPr>
        <w:t xml:space="preserve">) </w:t>
      </w:r>
      <w:r w:rsidR="00505B4A" w:rsidRPr="00E00A17">
        <w:rPr>
          <w:rFonts w:ascii="Arial" w:hAnsi="Arial" w:cs="Arial"/>
          <w:bCs/>
          <w:color w:val="000000"/>
          <w:sz w:val="24"/>
          <w:szCs w:val="24"/>
        </w:rPr>
        <w:t xml:space="preserve">рублей, </w:t>
      </w:r>
      <w:r w:rsidR="00712B49" w:rsidRPr="00E00A17">
        <w:rPr>
          <w:rFonts w:ascii="Arial" w:hAnsi="Arial" w:cs="Arial"/>
          <w:bCs/>
          <w:color w:val="000000"/>
          <w:sz w:val="24"/>
          <w:szCs w:val="24"/>
        </w:rPr>
        <w:t>без учета</w:t>
      </w:r>
      <w:r w:rsidR="00505B4A" w:rsidRPr="00E00A17">
        <w:rPr>
          <w:rFonts w:ascii="Arial" w:hAnsi="Arial" w:cs="Arial"/>
          <w:bCs/>
          <w:color w:val="000000"/>
          <w:sz w:val="24"/>
          <w:szCs w:val="24"/>
        </w:rPr>
        <w:t xml:space="preserve"> НДС</w:t>
      </w:r>
      <w:r w:rsidR="00B53821" w:rsidRPr="00E00A17">
        <w:rPr>
          <w:rFonts w:ascii="Arial" w:hAnsi="Arial" w:cs="Arial"/>
          <w:bCs/>
          <w:sz w:val="24"/>
          <w:szCs w:val="24"/>
        </w:rPr>
        <w:t>;</w:t>
      </w:r>
    </w:p>
    <w:p w14:paraId="0F5DD549" w14:textId="77777777" w:rsidR="00B53821" w:rsidRPr="00E00A17" w:rsidRDefault="00B53821" w:rsidP="001210C0">
      <w:pPr>
        <w:jc w:val="both"/>
        <w:rPr>
          <w:rFonts w:ascii="Arial" w:hAnsi="Arial" w:cs="Arial"/>
          <w:bCs/>
          <w:sz w:val="24"/>
          <w:szCs w:val="24"/>
        </w:rPr>
      </w:pPr>
      <w:r w:rsidRPr="00E00A17">
        <w:rPr>
          <w:rFonts w:ascii="Arial" w:hAnsi="Arial" w:cs="Arial"/>
          <w:bCs/>
          <w:sz w:val="24"/>
          <w:szCs w:val="24"/>
        </w:rPr>
        <w:t xml:space="preserve">размер задатка – </w:t>
      </w:r>
      <w:r w:rsidR="00302F2F" w:rsidRPr="00E00A17">
        <w:rPr>
          <w:rFonts w:ascii="Arial" w:hAnsi="Arial" w:cs="Arial"/>
          <w:bCs/>
          <w:sz w:val="24"/>
          <w:szCs w:val="24"/>
        </w:rPr>
        <w:t>1</w:t>
      </w:r>
      <w:r w:rsidRPr="00E00A17">
        <w:rPr>
          <w:rFonts w:ascii="Arial" w:hAnsi="Arial" w:cs="Arial"/>
          <w:bCs/>
          <w:sz w:val="24"/>
          <w:szCs w:val="24"/>
        </w:rPr>
        <w:t xml:space="preserve">0% от начальной цены продажи: </w:t>
      </w:r>
      <w:r w:rsidR="0097489A" w:rsidRPr="00E00A17">
        <w:rPr>
          <w:rFonts w:ascii="Arial" w:hAnsi="Arial" w:cs="Arial"/>
          <w:color w:val="000000"/>
          <w:sz w:val="24"/>
          <w:szCs w:val="24"/>
        </w:rPr>
        <w:t>100 790</w:t>
      </w:r>
      <w:r w:rsidR="00505B4A" w:rsidRPr="00E00A17">
        <w:rPr>
          <w:rFonts w:ascii="Arial" w:hAnsi="Arial" w:cs="Arial"/>
          <w:bCs/>
          <w:color w:val="000000"/>
          <w:sz w:val="24"/>
          <w:szCs w:val="24"/>
        </w:rPr>
        <w:t xml:space="preserve"> (</w:t>
      </w:r>
      <w:r w:rsidR="0097489A" w:rsidRPr="00E00A17">
        <w:rPr>
          <w:rFonts w:ascii="Arial" w:hAnsi="Arial" w:cs="Arial"/>
          <w:bCs/>
          <w:color w:val="000000"/>
          <w:sz w:val="24"/>
          <w:szCs w:val="24"/>
        </w:rPr>
        <w:t>сто тысяч семьсот девяносто</w:t>
      </w:r>
      <w:r w:rsidR="00523354" w:rsidRPr="00E00A17">
        <w:rPr>
          <w:rFonts w:ascii="Arial" w:hAnsi="Arial" w:cs="Arial"/>
          <w:bCs/>
          <w:color w:val="000000"/>
          <w:sz w:val="24"/>
          <w:szCs w:val="24"/>
        </w:rPr>
        <w:t>) рублей</w:t>
      </w:r>
      <w:r w:rsidR="00505B4A" w:rsidRPr="00E00A17">
        <w:rPr>
          <w:rFonts w:ascii="Arial" w:hAnsi="Arial" w:cs="Arial"/>
          <w:bCs/>
          <w:color w:val="000000"/>
          <w:sz w:val="24"/>
          <w:szCs w:val="24"/>
        </w:rPr>
        <w:t xml:space="preserve">   00 копеек</w:t>
      </w:r>
      <w:r w:rsidRPr="00E00A17">
        <w:rPr>
          <w:rFonts w:ascii="Arial" w:hAnsi="Arial" w:cs="Arial"/>
          <w:bCs/>
          <w:sz w:val="24"/>
          <w:szCs w:val="24"/>
        </w:rPr>
        <w:t>;</w:t>
      </w:r>
    </w:p>
    <w:p w14:paraId="1DCC1123" w14:textId="77777777" w:rsidR="00B53821" w:rsidRPr="00E00A17" w:rsidRDefault="00B53821" w:rsidP="001210C0">
      <w:pPr>
        <w:jc w:val="both"/>
        <w:rPr>
          <w:rFonts w:ascii="Arial" w:hAnsi="Arial" w:cs="Arial"/>
          <w:bCs/>
          <w:sz w:val="24"/>
          <w:szCs w:val="24"/>
        </w:rPr>
      </w:pPr>
      <w:r w:rsidRPr="00E00A17">
        <w:rPr>
          <w:rFonts w:ascii="Arial" w:hAnsi="Arial" w:cs="Arial"/>
          <w:bCs/>
          <w:sz w:val="24"/>
          <w:szCs w:val="24"/>
        </w:rPr>
        <w:t>шаг аукциона – не более 5% от начальной цены продажи:</w:t>
      </w:r>
      <w:r w:rsidR="00505B4A" w:rsidRPr="00E00A1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1210C0" w:rsidRPr="00E00A17">
        <w:rPr>
          <w:rFonts w:ascii="Arial" w:hAnsi="Arial" w:cs="Arial"/>
          <w:bCs/>
          <w:color w:val="000000"/>
          <w:sz w:val="24"/>
          <w:szCs w:val="24"/>
        </w:rPr>
        <w:t>50 395</w:t>
      </w:r>
      <w:r w:rsidR="00505B4A" w:rsidRPr="00E00A17">
        <w:rPr>
          <w:rFonts w:ascii="Arial" w:hAnsi="Arial" w:cs="Arial"/>
          <w:bCs/>
          <w:color w:val="000000"/>
          <w:sz w:val="24"/>
          <w:szCs w:val="24"/>
        </w:rPr>
        <w:t xml:space="preserve"> (</w:t>
      </w:r>
      <w:r w:rsidR="001210C0" w:rsidRPr="00E00A17">
        <w:rPr>
          <w:rFonts w:ascii="Arial" w:hAnsi="Arial" w:cs="Arial"/>
          <w:bCs/>
          <w:color w:val="000000"/>
          <w:sz w:val="24"/>
          <w:szCs w:val="24"/>
        </w:rPr>
        <w:t>пятьдесят</w:t>
      </w:r>
      <w:r w:rsidR="00505B4A" w:rsidRPr="00E00A17">
        <w:rPr>
          <w:rFonts w:ascii="Arial" w:hAnsi="Arial" w:cs="Arial"/>
          <w:bCs/>
          <w:color w:val="000000"/>
          <w:sz w:val="24"/>
          <w:szCs w:val="24"/>
        </w:rPr>
        <w:t xml:space="preserve"> тысяч</w:t>
      </w:r>
      <w:r w:rsidR="001210C0" w:rsidRPr="00E00A17">
        <w:rPr>
          <w:rFonts w:ascii="Arial" w:hAnsi="Arial" w:cs="Arial"/>
          <w:bCs/>
          <w:color w:val="000000"/>
          <w:sz w:val="24"/>
          <w:szCs w:val="24"/>
        </w:rPr>
        <w:t xml:space="preserve"> триста девяносто пять</w:t>
      </w:r>
      <w:r w:rsidR="00505B4A" w:rsidRPr="00E00A17">
        <w:rPr>
          <w:rFonts w:ascii="Arial" w:hAnsi="Arial" w:cs="Arial"/>
          <w:bCs/>
          <w:color w:val="000000"/>
          <w:sz w:val="24"/>
          <w:szCs w:val="24"/>
        </w:rPr>
        <w:t>) рубл</w:t>
      </w:r>
      <w:r w:rsidR="00523354" w:rsidRPr="00E00A17">
        <w:rPr>
          <w:rFonts w:ascii="Arial" w:hAnsi="Arial" w:cs="Arial"/>
          <w:bCs/>
          <w:color w:val="000000"/>
          <w:sz w:val="24"/>
          <w:szCs w:val="24"/>
        </w:rPr>
        <w:t>ей</w:t>
      </w:r>
      <w:r w:rsidR="00505B4A" w:rsidRPr="00E00A17">
        <w:rPr>
          <w:rFonts w:ascii="Arial" w:hAnsi="Arial" w:cs="Arial"/>
          <w:bCs/>
          <w:color w:val="000000"/>
          <w:sz w:val="24"/>
          <w:szCs w:val="24"/>
        </w:rPr>
        <w:t xml:space="preserve"> 00 копеек</w:t>
      </w:r>
      <w:r w:rsidRPr="00E00A17">
        <w:rPr>
          <w:rFonts w:ascii="Arial" w:hAnsi="Arial" w:cs="Arial"/>
          <w:bCs/>
          <w:sz w:val="24"/>
          <w:szCs w:val="24"/>
        </w:rPr>
        <w:t>.</w:t>
      </w:r>
    </w:p>
    <w:p w14:paraId="38BA275C" w14:textId="77777777" w:rsidR="003B4C66" w:rsidRPr="00E00A17" w:rsidRDefault="003B4C66" w:rsidP="001210C0">
      <w:pPr>
        <w:pStyle w:val="a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E00A17">
        <w:rPr>
          <w:rFonts w:ascii="Arial" w:hAnsi="Arial" w:cs="Arial"/>
        </w:rPr>
        <w:t xml:space="preserve">3. Разместить информационное сообщение о проведении аукциона: на официальном сайте администрации Стародубского муниципального округа в сети Интернет http://adminstarrayon.ru, на сайте оператора электронной площадки: Общество с ограниченной ответственностью «РТС-тендер» (ООО «РТС-тендер»), а также на официальном сайте Российской Федерации для размещения информации о проведении торгов в сети Интернет </w:t>
      </w:r>
      <w:hyperlink r:id="rId9" w:history="1">
        <w:r w:rsidRPr="00E00A17">
          <w:rPr>
            <w:rFonts w:ascii="Arial" w:hAnsi="Arial" w:cs="Arial"/>
          </w:rPr>
          <w:t>www.torgi.gov.ru/new</w:t>
        </w:r>
      </w:hyperlink>
      <w:r w:rsidRPr="00E00A17">
        <w:rPr>
          <w:rFonts w:ascii="Arial" w:hAnsi="Arial" w:cs="Arial"/>
        </w:rPr>
        <w:t>.</w:t>
      </w:r>
    </w:p>
    <w:p w14:paraId="5884BE60" w14:textId="77777777" w:rsidR="00B53821" w:rsidRPr="00E00A17" w:rsidRDefault="003B4C66" w:rsidP="001210C0">
      <w:pPr>
        <w:jc w:val="both"/>
        <w:rPr>
          <w:rFonts w:ascii="Arial" w:hAnsi="Arial" w:cs="Arial"/>
          <w:smallCaps/>
          <w:sz w:val="24"/>
          <w:szCs w:val="24"/>
        </w:rPr>
      </w:pPr>
      <w:r w:rsidRPr="00E00A17">
        <w:rPr>
          <w:rFonts w:ascii="Arial" w:hAnsi="Arial" w:cs="Arial"/>
          <w:sz w:val="24"/>
          <w:szCs w:val="24"/>
        </w:rPr>
        <w:t>4</w:t>
      </w:r>
      <w:r w:rsidR="00B53821" w:rsidRPr="00E00A17">
        <w:rPr>
          <w:rFonts w:ascii="Arial" w:hAnsi="Arial" w:cs="Arial"/>
          <w:sz w:val="24"/>
          <w:szCs w:val="24"/>
        </w:rPr>
        <w:t>. Контроль за исполнением настоящего постановления возложить на первого заместителя главы администрации Стародубского муниципального округа Ю.Н. Ермольчик.</w:t>
      </w:r>
    </w:p>
    <w:p w14:paraId="77884D6D" w14:textId="77777777" w:rsidR="001210C0" w:rsidRPr="00E00A17" w:rsidRDefault="001210C0" w:rsidP="001210C0">
      <w:pPr>
        <w:pStyle w:val="2"/>
        <w:spacing w:after="0" w:line="240" w:lineRule="auto"/>
        <w:ind w:left="0"/>
        <w:rPr>
          <w:rFonts w:ascii="Arial" w:hAnsi="Arial" w:cs="Arial"/>
          <w:sz w:val="24"/>
          <w:szCs w:val="24"/>
          <w:lang w:eastAsia="en-US"/>
        </w:rPr>
      </w:pPr>
    </w:p>
    <w:p w14:paraId="430F45A9" w14:textId="77777777" w:rsidR="001210C0" w:rsidRPr="00E00A17" w:rsidRDefault="001210C0" w:rsidP="001210C0">
      <w:pPr>
        <w:pStyle w:val="2"/>
        <w:spacing w:after="0" w:line="240" w:lineRule="auto"/>
        <w:ind w:left="0"/>
        <w:rPr>
          <w:rFonts w:ascii="Arial" w:hAnsi="Arial" w:cs="Arial"/>
          <w:sz w:val="24"/>
          <w:szCs w:val="24"/>
          <w:lang w:eastAsia="en-US"/>
        </w:rPr>
      </w:pPr>
    </w:p>
    <w:p w14:paraId="3BF02FFF" w14:textId="77777777" w:rsidR="00B53821" w:rsidRPr="00E00A17" w:rsidRDefault="007931BC" w:rsidP="001210C0">
      <w:pPr>
        <w:pStyle w:val="2"/>
        <w:spacing w:after="0" w:line="240" w:lineRule="auto"/>
        <w:ind w:left="0"/>
        <w:rPr>
          <w:rFonts w:ascii="Arial" w:hAnsi="Arial" w:cs="Arial"/>
          <w:b/>
          <w:smallCaps/>
          <w:sz w:val="24"/>
          <w:szCs w:val="24"/>
          <w:lang w:eastAsia="en-US"/>
        </w:rPr>
      </w:pPr>
      <w:r w:rsidRPr="00E00A17">
        <w:rPr>
          <w:rFonts w:ascii="Arial" w:hAnsi="Arial" w:cs="Arial"/>
          <w:b/>
          <w:sz w:val="24"/>
          <w:szCs w:val="24"/>
          <w:lang w:eastAsia="en-US"/>
        </w:rPr>
        <w:t>Врио г</w:t>
      </w:r>
      <w:r w:rsidR="00B53821" w:rsidRPr="00E00A17">
        <w:rPr>
          <w:rFonts w:ascii="Arial" w:hAnsi="Arial" w:cs="Arial"/>
          <w:b/>
          <w:sz w:val="24"/>
          <w:szCs w:val="24"/>
          <w:lang w:eastAsia="en-US"/>
        </w:rPr>
        <w:t>лав</w:t>
      </w:r>
      <w:r w:rsidRPr="00E00A17">
        <w:rPr>
          <w:rFonts w:ascii="Arial" w:hAnsi="Arial" w:cs="Arial"/>
          <w:b/>
          <w:sz w:val="24"/>
          <w:szCs w:val="24"/>
          <w:lang w:eastAsia="en-US"/>
        </w:rPr>
        <w:t xml:space="preserve">ы </w:t>
      </w:r>
      <w:r w:rsidR="000972D0" w:rsidRPr="00E00A17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="00B53821" w:rsidRPr="00E00A17">
        <w:rPr>
          <w:rFonts w:ascii="Arial" w:hAnsi="Arial" w:cs="Arial"/>
          <w:b/>
          <w:sz w:val="24"/>
          <w:szCs w:val="24"/>
          <w:lang w:eastAsia="en-US"/>
        </w:rPr>
        <w:t xml:space="preserve">администрации                 </w:t>
      </w:r>
      <w:r w:rsidR="00B53821" w:rsidRPr="00E00A17">
        <w:rPr>
          <w:rFonts w:ascii="Arial" w:hAnsi="Arial" w:cs="Arial"/>
          <w:b/>
          <w:sz w:val="24"/>
          <w:szCs w:val="24"/>
          <w:lang w:eastAsia="en-US"/>
        </w:rPr>
        <w:tab/>
      </w:r>
      <w:r w:rsidR="00E00A17">
        <w:rPr>
          <w:rFonts w:ascii="Arial" w:hAnsi="Arial" w:cs="Arial"/>
          <w:b/>
          <w:sz w:val="24"/>
          <w:szCs w:val="24"/>
          <w:lang w:eastAsia="en-US"/>
        </w:rPr>
        <w:t xml:space="preserve">          </w:t>
      </w:r>
      <w:r w:rsidR="00B53821" w:rsidRPr="00E00A17">
        <w:rPr>
          <w:rFonts w:ascii="Arial" w:hAnsi="Arial" w:cs="Arial"/>
          <w:b/>
          <w:sz w:val="24"/>
          <w:szCs w:val="24"/>
          <w:lang w:eastAsia="en-US"/>
        </w:rPr>
        <w:tab/>
        <w:t xml:space="preserve">  </w:t>
      </w:r>
      <w:r w:rsidR="00313357" w:rsidRPr="00E00A17">
        <w:rPr>
          <w:rFonts w:ascii="Arial" w:hAnsi="Arial" w:cs="Arial"/>
          <w:b/>
          <w:sz w:val="24"/>
          <w:szCs w:val="24"/>
          <w:lang w:eastAsia="en-US"/>
        </w:rPr>
        <w:t xml:space="preserve">                   </w:t>
      </w:r>
      <w:r w:rsidR="00B53821" w:rsidRPr="00E00A17">
        <w:rPr>
          <w:rFonts w:ascii="Arial" w:hAnsi="Arial" w:cs="Arial"/>
          <w:b/>
          <w:sz w:val="24"/>
          <w:szCs w:val="24"/>
          <w:lang w:eastAsia="en-US"/>
        </w:rPr>
        <w:t xml:space="preserve"> А.В. П</w:t>
      </w:r>
      <w:r w:rsidR="00A066D7" w:rsidRPr="00E00A17">
        <w:rPr>
          <w:rFonts w:ascii="Arial" w:hAnsi="Arial" w:cs="Arial"/>
          <w:b/>
          <w:sz w:val="24"/>
          <w:szCs w:val="24"/>
          <w:lang w:eastAsia="en-US"/>
        </w:rPr>
        <w:t>о</w:t>
      </w:r>
      <w:r w:rsidR="000972D0" w:rsidRPr="00E00A17">
        <w:rPr>
          <w:rFonts w:ascii="Arial" w:hAnsi="Arial" w:cs="Arial"/>
          <w:b/>
          <w:sz w:val="24"/>
          <w:szCs w:val="24"/>
          <w:lang w:eastAsia="en-US"/>
        </w:rPr>
        <w:t>дольный</w:t>
      </w:r>
    </w:p>
    <w:p w14:paraId="086E2E0B" w14:textId="77777777" w:rsidR="00B53821" w:rsidRPr="00E00A17" w:rsidRDefault="00B53821" w:rsidP="00B53821">
      <w:pPr>
        <w:pStyle w:val="a6"/>
        <w:ind w:left="0" w:firstLine="283"/>
        <w:jc w:val="both"/>
        <w:rPr>
          <w:rFonts w:ascii="Arial" w:hAnsi="Arial" w:cs="Arial"/>
          <w:sz w:val="24"/>
          <w:szCs w:val="24"/>
        </w:rPr>
      </w:pPr>
    </w:p>
    <w:p w14:paraId="05E91EC3" w14:textId="77777777" w:rsidR="001210C0" w:rsidRPr="00E00A17" w:rsidRDefault="001210C0" w:rsidP="001210C0">
      <w:pPr>
        <w:tabs>
          <w:tab w:val="left" w:pos="6630"/>
        </w:tabs>
        <w:jc w:val="both"/>
        <w:rPr>
          <w:rFonts w:ascii="Arial" w:hAnsi="Arial" w:cs="Arial"/>
          <w:sz w:val="24"/>
          <w:szCs w:val="24"/>
        </w:rPr>
      </w:pPr>
    </w:p>
    <w:p w14:paraId="5B4DCC3F" w14:textId="77777777" w:rsidR="001210C0" w:rsidRPr="00E00A17" w:rsidRDefault="001210C0" w:rsidP="001210C0">
      <w:pPr>
        <w:tabs>
          <w:tab w:val="left" w:pos="6630"/>
        </w:tabs>
        <w:jc w:val="both"/>
        <w:rPr>
          <w:rFonts w:ascii="Arial" w:hAnsi="Arial" w:cs="Arial"/>
          <w:sz w:val="24"/>
          <w:szCs w:val="24"/>
        </w:rPr>
      </w:pPr>
    </w:p>
    <w:sectPr w:rsidR="001210C0" w:rsidRPr="00E00A17" w:rsidSect="003B4C66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F4F07"/>
    <w:multiLevelType w:val="multilevel"/>
    <w:tmpl w:val="17383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5FA563F"/>
    <w:multiLevelType w:val="multilevel"/>
    <w:tmpl w:val="EB5A9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79354287">
    <w:abstractNumId w:val="1"/>
  </w:num>
  <w:num w:numId="2" w16cid:durableId="803347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3821"/>
    <w:rsid w:val="00052B54"/>
    <w:rsid w:val="000972D0"/>
    <w:rsid w:val="000B69E6"/>
    <w:rsid w:val="001210C0"/>
    <w:rsid w:val="001328F6"/>
    <w:rsid w:val="00162FC6"/>
    <w:rsid w:val="00205B7F"/>
    <w:rsid w:val="002E32C0"/>
    <w:rsid w:val="00302F2F"/>
    <w:rsid w:val="00313357"/>
    <w:rsid w:val="00337529"/>
    <w:rsid w:val="00356CBF"/>
    <w:rsid w:val="003650D8"/>
    <w:rsid w:val="00391703"/>
    <w:rsid w:val="003A48CD"/>
    <w:rsid w:val="003B4C66"/>
    <w:rsid w:val="00466272"/>
    <w:rsid w:val="00486EEB"/>
    <w:rsid w:val="00500A56"/>
    <w:rsid w:val="00505B4A"/>
    <w:rsid w:val="00523354"/>
    <w:rsid w:val="0058483D"/>
    <w:rsid w:val="005B043C"/>
    <w:rsid w:val="005E3C35"/>
    <w:rsid w:val="00632824"/>
    <w:rsid w:val="0065198F"/>
    <w:rsid w:val="00661B6A"/>
    <w:rsid w:val="00707139"/>
    <w:rsid w:val="00712B49"/>
    <w:rsid w:val="007731C9"/>
    <w:rsid w:val="007931BC"/>
    <w:rsid w:val="007E44B5"/>
    <w:rsid w:val="007F3610"/>
    <w:rsid w:val="00810397"/>
    <w:rsid w:val="008157A1"/>
    <w:rsid w:val="008379E7"/>
    <w:rsid w:val="0084192F"/>
    <w:rsid w:val="008B6D0E"/>
    <w:rsid w:val="009274C0"/>
    <w:rsid w:val="0097489A"/>
    <w:rsid w:val="0097768A"/>
    <w:rsid w:val="00991362"/>
    <w:rsid w:val="009D4989"/>
    <w:rsid w:val="00A066D7"/>
    <w:rsid w:val="00A64E3E"/>
    <w:rsid w:val="00A9003A"/>
    <w:rsid w:val="00B223DF"/>
    <w:rsid w:val="00B42B54"/>
    <w:rsid w:val="00B53821"/>
    <w:rsid w:val="00B97C70"/>
    <w:rsid w:val="00BD63A8"/>
    <w:rsid w:val="00C4376A"/>
    <w:rsid w:val="00C67A2E"/>
    <w:rsid w:val="00CA624E"/>
    <w:rsid w:val="00D253CB"/>
    <w:rsid w:val="00D91F04"/>
    <w:rsid w:val="00DD7381"/>
    <w:rsid w:val="00DE409E"/>
    <w:rsid w:val="00E00A17"/>
    <w:rsid w:val="00E13966"/>
    <w:rsid w:val="00E30126"/>
    <w:rsid w:val="00E765C6"/>
    <w:rsid w:val="00EA2172"/>
    <w:rsid w:val="00EB4D91"/>
    <w:rsid w:val="00F06B68"/>
    <w:rsid w:val="00FD5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774F0"/>
  <w15:docId w15:val="{E41ED7AC-E6A1-44E0-A353-1E6825D81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38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B4C66"/>
    <w:pPr>
      <w:keepNext/>
      <w:outlineLvl w:val="0"/>
    </w:pPr>
    <w:rPr>
      <w:smallCap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53821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B5382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uiPriority w:val="99"/>
    <w:rsid w:val="00B53821"/>
    <w:rPr>
      <w:color w:val="0000FF"/>
      <w:u w:val="single"/>
    </w:rPr>
  </w:style>
  <w:style w:type="paragraph" w:customStyle="1" w:styleId="ConsPlusNonformat">
    <w:name w:val="ConsPlusNonformat"/>
    <w:rsid w:val="00B538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B5382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B538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B53821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3821"/>
    <w:rPr>
      <w:rFonts w:eastAsiaTheme="minorEastAsia"/>
      <w:lang w:eastAsia="ru-RU"/>
    </w:rPr>
  </w:style>
  <w:style w:type="paragraph" w:customStyle="1" w:styleId="ConsPlusNormal">
    <w:name w:val="ConsPlusNormal"/>
    <w:rsid w:val="00B5382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uiPriority w:val="59"/>
    <w:rsid w:val="00B5382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02F2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2F2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link w:val="ac"/>
    <w:uiPriority w:val="99"/>
    <w:unhideWhenUsed/>
    <w:rsid w:val="003B4C66"/>
    <w:pPr>
      <w:spacing w:before="100" w:beforeAutospacing="1" w:after="100" w:afterAutospacing="1"/>
    </w:pPr>
    <w:rPr>
      <w:sz w:val="24"/>
      <w:szCs w:val="24"/>
    </w:rPr>
  </w:style>
  <w:style w:type="character" w:customStyle="1" w:styleId="ac">
    <w:name w:val="Обычный (Интернет) Знак"/>
    <w:basedOn w:val="a0"/>
    <w:link w:val="ab"/>
    <w:uiPriority w:val="99"/>
    <w:rsid w:val="003B4C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B4C66"/>
    <w:rPr>
      <w:rFonts w:ascii="Times New Roman" w:eastAsia="Times New Roman" w:hAnsi="Times New Roman" w:cs="Times New Roman"/>
      <w:small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12509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se.garant.ru/12125505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ase.garant.ru/12125505/daf75cc17d0d1b8b796480bc59f740b8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base.garant.ru/12112509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/ne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2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КУМИ</dc:creator>
  <cp:lastModifiedBy>installer</cp:lastModifiedBy>
  <cp:revision>26</cp:revision>
  <cp:lastPrinted>2025-11-12T09:13:00Z</cp:lastPrinted>
  <dcterms:created xsi:type="dcterms:W3CDTF">2025-05-29T12:32:00Z</dcterms:created>
  <dcterms:modified xsi:type="dcterms:W3CDTF">2025-11-17T07:21:00Z</dcterms:modified>
</cp:coreProperties>
</file>